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1D4" w:rsidRPr="002F31D4" w:rsidRDefault="002F31D4" w:rsidP="002F31D4">
      <w:pPr>
        <w:pStyle w:val="ConsPlusTitle"/>
        <w:widowControl/>
        <w:tabs>
          <w:tab w:val="left" w:pos="8327"/>
        </w:tabs>
        <w:ind w:right="-2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       </w:t>
      </w:r>
      <w:r w:rsidRPr="002F31D4">
        <w:rPr>
          <w:rFonts w:ascii="Times New Roman" w:hAnsi="Times New Roman" w:cs="Times New Roman"/>
          <w:b w:val="0"/>
        </w:rPr>
        <w:t>Приложение  № 1</w:t>
      </w:r>
      <w:r w:rsidRPr="002F31D4">
        <w:rPr>
          <w:rFonts w:ascii="Times New Roman" w:hAnsi="Times New Roman" w:cs="Times New Roman"/>
          <w:b w:val="0"/>
        </w:rPr>
        <w:tab/>
      </w:r>
    </w:p>
    <w:p w:rsidR="002F31D4" w:rsidRPr="002F31D4" w:rsidRDefault="002F31D4" w:rsidP="002F31D4">
      <w:pPr>
        <w:pStyle w:val="ConsPlusTitle"/>
        <w:widowControl/>
        <w:outlineLvl w:val="0"/>
        <w:rPr>
          <w:rFonts w:ascii="Times New Roman" w:hAnsi="Times New Roman" w:cs="Times New Roman"/>
          <w:b w:val="0"/>
        </w:rPr>
      </w:pP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  <w:t xml:space="preserve">            к постановлению администрации</w:t>
      </w:r>
    </w:p>
    <w:p w:rsidR="002F31D4" w:rsidRPr="002F31D4" w:rsidRDefault="002F31D4" w:rsidP="002F31D4">
      <w:pPr>
        <w:pStyle w:val="ConsPlusTitle"/>
        <w:widowControl/>
        <w:outlineLvl w:val="0"/>
        <w:rPr>
          <w:rFonts w:ascii="Times New Roman" w:hAnsi="Times New Roman" w:cs="Times New Roman"/>
          <w:b w:val="0"/>
        </w:rPr>
      </w:pP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  <w:t xml:space="preserve">            Кушвинского городского округа</w:t>
      </w:r>
    </w:p>
    <w:p w:rsidR="002F31D4" w:rsidRPr="002F31D4" w:rsidRDefault="002F31D4" w:rsidP="002F31D4">
      <w:pPr>
        <w:pStyle w:val="ConsPlusTitle"/>
        <w:widowControl/>
        <w:outlineLvl w:val="0"/>
        <w:rPr>
          <w:rFonts w:ascii="Times New Roman" w:hAnsi="Times New Roman" w:cs="Times New Roman"/>
          <w:b w:val="0"/>
        </w:rPr>
      </w:pP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  <w:t xml:space="preserve">            от  </w:t>
      </w:r>
      <w:r w:rsidR="00404F3F">
        <w:rPr>
          <w:rFonts w:ascii="Times New Roman" w:hAnsi="Times New Roman" w:cs="Times New Roman"/>
          <w:b w:val="0"/>
        </w:rPr>
        <w:t>08</w:t>
      </w:r>
      <w:r w:rsidRPr="002F31D4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>04</w:t>
      </w:r>
      <w:r w:rsidRPr="002F31D4">
        <w:rPr>
          <w:rFonts w:ascii="Times New Roman" w:hAnsi="Times New Roman" w:cs="Times New Roman"/>
          <w:b w:val="0"/>
        </w:rPr>
        <w:t>.201</w:t>
      </w:r>
      <w:r>
        <w:rPr>
          <w:rFonts w:ascii="Times New Roman" w:hAnsi="Times New Roman" w:cs="Times New Roman"/>
          <w:b w:val="0"/>
        </w:rPr>
        <w:t>6</w:t>
      </w:r>
      <w:r w:rsidRPr="002F31D4">
        <w:rPr>
          <w:rFonts w:ascii="Times New Roman" w:hAnsi="Times New Roman" w:cs="Times New Roman"/>
          <w:b w:val="0"/>
        </w:rPr>
        <w:t xml:space="preserve">  № </w:t>
      </w:r>
      <w:r w:rsidR="00404F3F">
        <w:rPr>
          <w:rFonts w:ascii="Times New Roman" w:hAnsi="Times New Roman" w:cs="Times New Roman"/>
          <w:b w:val="0"/>
        </w:rPr>
        <w:t>415</w:t>
      </w:r>
      <w:bookmarkStart w:id="0" w:name="_GoBack"/>
      <w:bookmarkEnd w:id="0"/>
    </w:p>
    <w:p w:rsidR="002F31D4" w:rsidRPr="002F31D4" w:rsidRDefault="002F31D4" w:rsidP="002F31D4">
      <w:pPr>
        <w:pStyle w:val="ConsPlusTitle"/>
        <w:widowControl/>
        <w:outlineLvl w:val="0"/>
        <w:rPr>
          <w:rFonts w:ascii="Times New Roman" w:hAnsi="Times New Roman" w:cs="Times New Roman"/>
          <w:b w:val="0"/>
        </w:rPr>
      </w:pP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</w:r>
      <w:r w:rsidRPr="002F31D4">
        <w:rPr>
          <w:rFonts w:ascii="Times New Roman" w:hAnsi="Times New Roman" w:cs="Times New Roman"/>
          <w:b w:val="0"/>
        </w:rPr>
        <w:tab/>
        <w:t xml:space="preserve">                                   </w:t>
      </w:r>
    </w:p>
    <w:p w:rsidR="002F31D4" w:rsidRPr="002F31D4" w:rsidRDefault="002F31D4" w:rsidP="002F31D4">
      <w:pPr>
        <w:pStyle w:val="ConsPlusTitle"/>
        <w:widowControl/>
        <w:outlineLvl w:val="0"/>
        <w:rPr>
          <w:rFonts w:ascii="Times New Roman" w:hAnsi="Times New Roman" w:cs="Times New Roman"/>
          <w:b w:val="0"/>
        </w:rPr>
      </w:pPr>
    </w:p>
    <w:p w:rsidR="002F31D4" w:rsidRPr="002F31D4" w:rsidRDefault="002F31D4" w:rsidP="002F31D4">
      <w:pPr>
        <w:pStyle w:val="ConsPlusTitle"/>
        <w:widowControl/>
        <w:ind w:right="-2"/>
        <w:jc w:val="right"/>
        <w:outlineLvl w:val="0"/>
        <w:rPr>
          <w:rFonts w:ascii="Times New Roman" w:hAnsi="Times New Roman" w:cs="Times New Roman"/>
          <w:b w:val="0"/>
        </w:rPr>
      </w:pPr>
    </w:p>
    <w:p w:rsidR="002F31D4" w:rsidRPr="002F31D4" w:rsidRDefault="002F31D4" w:rsidP="002F31D4">
      <w:pPr>
        <w:pStyle w:val="ConsPlusTitle"/>
        <w:widowControl/>
        <w:ind w:right="-2"/>
        <w:jc w:val="right"/>
        <w:outlineLvl w:val="0"/>
        <w:rPr>
          <w:rFonts w:ascii="Times New Roman" w:hAnsi="Times New Roman" w:cs="Times New Roman"/>
          <w:b w:val="0"/>
        </w:rPr>
      </w:pPr>
    </w:p>
    <w:p w:rsidR="002F31D4" w:rsidRPr="002F31D4" w:rsidRDefault="002F31D4" w:rsidP="002F31D4">
      <w:pPr>
        <w:pStyle w:val="ConsPlusTitle"/>
        <w:widowControl/>
        <w:tabs>
          <w:tab w:val="left" w:pos="7087"/>
        </w:tabs>
        <w:ind w:right="-2"/>
        <w:outlineLvl w:val="0"/>
        <w:rPr>
          <w:rFonts w:ascii="Times New Roman" w:hAnsi="Times New Roman" w:cs="Times New Roman"/>
        </w:rPr>
      </w:pPr>
      <w:r w:rsidRPr="002F31D4">
        <w:rPr>
          <w:rFonts w:ascii="Times New Roman" w:hAnsi="Times New Roman" w:cs="Times New Roman"/>
          <w:b w:val="0"/>
        </w:rPr>
        <w:tab/>
      </w:r>
    </w:p>
    <w:p w:rsidR="002F31D4" w:rsidRPr="002F31D4" w:rsidRDefault="002F31D4" w:rsidP="002F31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F31D4">
        <w:rPr>
          <w:rFonts w:ascii="Times New Roman" w:hAnsi="Times New Roman"/>
          <w:b/>
          <w:bCs/>
          <w:sz w:val="24"/>
          <w:szCs w:val="24"/>
        </w:rPr>
        <w:t>МУНИЦИПАЛЬНАЯ ПРОГРАММА</w:t>
      </w:r>
    </w:p>
    <w:p w:rsidR="002F31D4" w:rsidRPr="002F31D4" w:rsidRDefault="002F31D4" w:rsidP="002F31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F31D4">
        <w:rPr>
          <w:rFonts w:ascii="Times New Roman" w:hAnsi="Times New Roman"/>
          <w:b/>
          <w:bCs/>
          <w:sz w:val="24"/>
          <w:szCs w:val="24"/>
        </w:rPr>
        <w:t>КУШВИНСКОГО ГОРОДСКОГО ОКРУГА</w:t>
      </w:r>
    </w:p>
    <w:p w:rsidR="002F31D4" w:rsidRPr="002F31D4" w:rsidRDefault="002F31D4" w:rsidP="002F31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F31D4">
        <w:rPr>
          <w:rFonts w:ascii="Times New Roman" w:hAnsi="Times New Roman"/>
          <w:b/>
          <w:bCs/>
          <w:sz w:val="24"/>
          <w:szCs w:val="24"/>
        </w:rPr>
        <w:t>«</w:t>
      </w:r>
      <w:r w:rsidRPr="002F31D4">
        <w:rPr>
          <w:rFonts w:ascii="Times New Roman" w:hAnsi="Times New Roman"/>
          <w:b/>
          <w:sz w:val="24"/>
          <w:szCs w:val="24"/>
        </w:rPr>
        <w:t>ПОВЫШЕНИЕ ЭФФЕКТИВНОСТИ УПРАВЛЕНИЯ МУНИЦИПАЛЬНОЙ СОБСТВЕННОСТЬЮ КУШВИНСКОГО ГОРОДСКОГО ОКРУГА ДО 2020 ГОДА</w:t>
      </w:r>
      <w:r w:rsidRPr="002F31D4">
        <w:rPr>
          <w:rFonts w:ascii="Times New Roman" w:hAnsi="Times New Roman"/>
          <w:b/>
          <w:bCs/>
          <w:sz w:val="24"/>
          <w:szCs w:val="24"/>
        </w:rPr>
        <w:t>»</w:t>
      </w:r>
    </w:p>
    <w:p w:rsidR="002F31D4" w:rsidRPr="002F31D4" w:rsidRDefault="002F31D4" w:rsidP="002F31D4">
      <w:pPr>
        <w:widowControl w:val="0"/>
        <w:autoSpaceDE w:val="0"/>
        <w:autoSpaceDN w:val="0"/>
        <w:adjustRightInd w:val="0"/>
        <w:spacing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</w:p>
    <w:p w:rsidR="002F31D4" w:rsidRPr="002F31D4" w:rsidRDefault="002F31D4" w:rsidP="002F31D4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</w:rPr>
      </w:pPr>
    </w:p>
    <w:p w:rsidR="002F31D4" w:rsidRPr="002F31D4" w:rsidRDefault="002F31D4" w:rsidP="002F31D4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2F31D4">
        <w:rPr>
          <w:rFonts w:ascii="Times New Roman" w:hAnsi="Times New Roman" w:cs="Times New Roman"/>
        </w:rPr>
        <w:t>ПАСПОРТ</w:t>
      </w:r>
    </w:p>
    <w:p w:rsidR="002F31D4" w:rsidRPr="002F31D4" w:rsidRDefault="002F31D4" w:rsidP="002F31D4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2F31D4">
        <w:rPr>
          <w:rFonts w:ascii="Times New Roman" w:hAnsi="Times New Roman" w:cs="Times New Roman"/>
        </w:rPr>
        <w:t>муниципальной программы Кушвинского городского округа</w:t>
      </w:r>
    </w:p>
    <w:p w:rsidR="002F31D4" w:rsidRPr="002F31D4" w:rsidRDefault="002F31D4" w:rsidP="002F31D4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2F31D4">
        <w:rPr>
          <w:rFonts w:ascii="Times New Roman" w:hAnsi="Times New Roman" w:cs="Times New Roman"/>
        </w:rPr>
        <w:t xml:space="preserve">«Повышение эффективности управления муниципальной собственностью Кушвинского городского округа до 2020 года» </w:t>
      </w:r>
    </w:p>
    <w:p w:rsidR="002F31D4" w:rsidRPr="002F31D4" w:rsidRDefault="002F31D4" w:rsidP="002F31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7"/>
        <w:gridCol w:w="2853"/>
        <w:gridCol w:w="5597"/>
      </w:tblGrid>
      <w:tr w:rsidR="002F31D4" w:rsidRPr="002F31D4" w:rsidTr="00AF5A4D">
        <w:trPr>
          <w:trHeight w:val="659"/>
        </w:trPr>
        <w:tc>
          <w:tcPr>
            <w:tcW w:w="1207" w:type="dxa"/>
          </w:tcPr>
          <w:p w:rsidR="002F31D4" w:rsidRPr="002F31D4" w:rsidRDefault="002F31D4" w:rsidP="00AF5A4D">
            <w:pPr>
              <w:pStyle w:val="ConsPlusCell"/>
              <w:widowControl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</w:tcPr>
          <w:p w:rsidR="002F31D4" w:rsidRPr="002F31D4" w:rsidRDefault="002F31D4" w:rsidP="00AF5A4D">
            <w:pPr>
              <w:pStyle w:val="ConsPlusCell"/>
              <w:widowControl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     </w:t>
            </w:r>
          </w:p>
        </w:tc>
        <w:tc>
          <w:tcPr>
            <w:tcW w:w="5597" w:type="dxa"/>
          </w:tcPr>
          <w:p w:rsidR="002F31D4" w:rsidRPr="002F31D4" w:rsidRDefault="002F31D4" w:rsidP="00AF5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>Администрация Кушвинского городского округа в лице его функционального органа - Комитета по управлению муниципальным имуществом Кушвинского городского округа</w:t>
            </w:r>
          </w:p>
        </w:tc>
      </w:tr>
      <w:tr w:rsidR="002F31D4" w:rsidRPr="002F31D4" w:rsidTr="00AF5A4D">
        <w:trPr>
          <w:trHeight w:val="659"/>
        </w:trPr>
        <w:tc>
          <w:tcPr>
            <w:tcW w:w="1207" w:type="dxa"/>
          </w:tcPr>
          <w:p w:rsidR="002F31D4" w:rsidRPr="002F31D4" w:rsidRDefault="002F31D4" w:rsidP="00AF5A4D">
            <w:pPr>
              <w:pStyle w:val="ConsPlusCell"/>
              <w:widowControl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3" w:type="dxa"/>
          </w:tcPr>
          <w:p w:rsidR="002F31D4" w:rsidRPr="002F31D4" w:rsidRDefault="002F31D4" w:rsidP="00AF5A4D">
            <w:pPr>
              <w:pStyle w:val="ConsPlusCell"/>
              <w:widowControl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реализации муниципальной  программы </w:t>
            </w:r>
          </w:p>
        </w:tc>
        <w:tc>
          <w:tcPr>
            <w:tcW w:w="5597" w:type="dxa"/>
          </w:tcPr>
          <w:p w:rsidR="002F31D4" w:rsidRPr="002F31D4" w:rsidRDefault="002F31D4" w:rsidP="00AF5A4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>2015-2020 годы</w:t>
            </w:r>
          </w:p>
        </w:tc>
      </w:tr>
      <w:tr w:rsidR="002F31D4" w:rsidRPr="002F31D4" w:rsidTr="00AF5A4D">
        <w:trPr>
          <w:trHeight w:val="2096"/>
        </w:trPr>
        <w:tc>
          <w:tcPr>
            <w:tcW w:w="1207" w:type="dxa"/>
          </w:tcPr>
          <w:p w:rsidR="002F31D4" w:rsidRPr="002F31D4" w:rsidRDefault="002F31D4" w:rsidP="00AF5A4D">
            <w:pPr>
              <w:pStyle w:val="ConsPlusCell"/>
              <w:widowControl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3" w:type="dxa"/>
          </w:tcPr>
          <w:p w:rsidR="002F31D4" w:rsidRPr="002F31D4" w:rsidRDefault="002F31D4" w:rsidP="00AF5A4D">
            <w:pPr>
              <w:pStyle w:val="ConsPlusCell"/>
              <w:widowControl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и задачи         </w:t>
            </w:r>
            <w:r w:rsidRPr="002F31D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муниципальной  программы      </w:t>
            </w:r>
          </w:p>
        </w:tc>
        <w:tc>
          <w:tcPr>
            <w:tcW w:w="5597" w:type="dxa"/>
          </w:tcPr>
          <w:p w:rsidR="002F31D4" w:rsidRPr="002F31D4" w:rsidRDefault="002F31D4" w:rsidP="00AF5A4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>Цели: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повышение эффективности управления земельными участками, находящимися в муниципальной собственности и не разграниченной государственной собственности;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повышение эффективности управления и      распоряжения муниципальной собственностью Кушвинского городского округа;</w:t>
            </w:r>
          </w:p>
          <w:p w:rsidR="00115029" w:rsidRDefault="002F31D4" w:rsidP="002F31D4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029">
              <w:rPr>
                <w:rFonts w:ascii="Times New Roman" w:hAnsi="Times New Roman"/>
                <w:sz w:val="24"/>
                <w:szCs w:val="24"/>
              </w:rPr>
              <w:t xml:space="preserve"> обеспечение безопасных и комфортных условий проживания населения, высокой надёжности функционирования инженерной инфраструктуры;</w:t>
            </w:r>
          </w:p>
          <w:p w:rsidR="00115029" w:rsidRDefault="00115029" w:rsidP="002F31D4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формировани</w:t>
            </w:r>
            <w:r w:rsidR="00D375C7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собственности Кушвинского городского округа;</w:t>
            </w:r>
          </w:p>
          <w:p w:rsidR="002F31D4" w:rsidRPr="00115029" w:rsidRDefault="002F31D4" w:rsidP="002F31D4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029">
              <w:rPr>
                <w:rFonts w:ascii="Times New Roman" w:hAnsi="Times New Roman"/>
                <w:sz w:val="24"/>
                <w:szCs w:val="24"/>
              </w:rPr>
              <w:t>выполнение  на территории Кушвинского городского округа требований Правил пожарной безопасности в Российской Федерации;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обеспечение малоимущих граждан, проживающих в Кушвинском городском округе, и граждан, нуждающихся в улучшении жилищных условий, жилыми помещениями в соответствии с жилищным законодательством;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 xml:space="preserve">реализация политики по закреплению кадров работников образования, культуры, а так же государственных учреждений здравоохранения </w:t>
            </w:r>
            <w:r w:rsidRPr="002F31D4">
              <w:rPr>
                <w:rFonts w:ascii="Times New Roman" w:hAnsi="Times New Roman"/>
                <w:sz w:val="24"/>
                <w:szCs w:val="24"/>
              </w:rPr>
              <w:lastRenderedPageBreak/>
              <w:t>и участковых уполномоченных полиции на территории Кушвинского городского округа;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предоставление государственной поддержки в решении жилищной проблемы молодым семьям, признанным в установленном порядке, нуждающимися в улучшении жилищных условий;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создание условий для повышения эффективности управления муниципальной собственностью Кушвинского городского округа.</w:t>
            </w:r>
          </w:p>
          <w:p w:rsidR="002F31D4" w:rsidRPr="002F31D4" w:rsidRDefault="002F31D4" w:rsidP="00AF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1D4" w:rsidRPr="002F31D4" w:rsidRDefault="002F31D4" w:rsidP="00AF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снижение доли земельных участков, занятых многоквартирными домами, в отношении которых не осуществлен государственный кадастровый учет;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обеспечение земельными участками граждан для индивидуального жилищного строительства однократно бесплатно в собственность;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подготовка земельных участков для проведения торгов под строительство зданий, строений, сооружений;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организация управления и распоряжения землями и земельными участками, находящимися на территории Кушвинского городского округа, находящиеся в собственности Кушвинского городского округа и государственная собственность на которые не разграничена;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обеспечение доходов бюджета Кушвинского городского округа от более эффективного использования и приватизации земельных участков;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снижение доли объектов муниципального имущества, не прошедших государственную регистрацию права собственности;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осуществление приватизации муниципального имущества Кушвинского городского округа;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обеспечение доходов бюджета Кушвинского городского округа от более эффективного использования и приватизации муниципального имущества;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организация технического обследования и улучшение технического состояния объектов муниципальной собственности Кушвинского городского округа;</w:t>
            </w:r>
          </w:p>
          <w:p w:rsidR="002F31D4" w:rsidRDefault="002F31D4" w:rsidP="002F31D4">
            <w:pPr>
              <w:widowControl w:val="0"/>
              <w:numPr>
                <w:ilvl w:val="0"/>
                <w:numId w:val="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улучшение технического состояния многоквартирных жилых домов и продление срока их эксплуатации;</w:t>
            </w:r>
          </w:p>
          <w:p w:rsidR="005E3CB6" w:rsidRPr="002F31D4" w:rsidRDefault="005E3CB6" w:rsidP="002F31D4">
            <w:pPr>
              <w:widowControl w:val="0"/>
              <w:numPr>
                <w:ilvl w:val="0"/>
                <w:numId w:val="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эффективное управление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собственностью Кушвинского городского округа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20" w:after="2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повышение противопожарной защищённости территории и населенных пунктов Кушвинского городского округа;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обеспечение органами местного самоуправления условий для осуществления гражданами права на жилище на территории  городского округа;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создание благоприятных условий для закрепления кадров работников здравоохранения, образования, культуры и участковых полиции на территории Кушвинского городского округа;</w:t>
            </w:r>
          </w:p>
          <w:p w:rsidR="002F31D4" w:rsidRPr="002F31D4" w:rsidRDefault="002F31D4" w:rsidP="002F31D4">
            <w:pPr>
              <w:pStyle w:val="a4"/>
              <w:numPr>
                <w:ilvl w:val="0"/>
                <w:numId w:val="2"/>
              </w:numPr>
              <w:ind w:left="335" w:hanging="284"/>
              <w:jc w:val="both"/>
              <w:rPr>
                <w:rFonts w:ascii="Times New Roman" w:hAnsi="Times New Roman" w:cs="Times New Roman"/>
              </w:rPr>
            </w:pPr>
            <w:r w:rsidRPr="002F31D4">
              <w:rPr>
                <w:rFonts w:ascii="Times New Roman" w:hAnsi="Times New Roman" w:cs="Times New Roman"/>
              </w:rPr>
              <w:t xml:space="preserve">предоставление молодым семьям - участникам подпрограммы «Обеспечение жильем молодых семей» на 2015-2020 годы социальных выплат на приобретение жилья </w:t>
            </w:r>
            <w:proofErr w:type="spellStart"/>
            <w:r w:rsidRPr="002F31D4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2F31D4">
              <w:rPr>
                <w:rFonts w:ascii="Times New Roman" w:hAnsi="Times New Roman" w:cs="Times New Roman"/>
              </w:rPr>
              <w:t xml:space="preserve"> или строительство жилого дома </w:t>
            </w:r>
            <w:proofErr w:type="spellStart"/>
            <w:r w:rsidRPr="002F31D4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2F31D4">
              <w:rPr>
                <w:rFonts w:ascii="Times New Roman" w:hAnsi="Times New Roman" w:cs="Times New Roman"/>
              </w:rPr>
              <w:t>;</w:t>
            </w:r>
          </w:p>
          <w:p w:rsidR="002F31D4" w:rsidRPr="002F31D4" w:rsidRDefault="002F31D4" w:rsidP="00AF5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- обеспечение потребностей граждан и общества в муниципальных услугах, увеличение их доступности и качества;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2F31D4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2F31D4">
              <w:rPr>
                <w:rFonts w:ascii="Times New Roman" w:hAnsi="Times New Roman"/>
                <w:sz w:val="24"/>
                <w:szCs w:val="24"/>
              </w:rPr>
              <w:t xml:space="preserve"> сохранностью и использованием муниципального имущества Кушвинского городского округа по целевому назначению, а так же муниципального земельного контроля за использованием земель и земельных участков, находящихся на территории Кушвинского городского округа;</w:t>
            </w:r>
          </w:p>
          <w:p w:rsidR="002F31D4" w:rsidRPr="002F31D4" w:rsidRDefault="002F31D4" w:rsidP="002F31D4">
            <w:pPr>
              <w:widowControl w:val="0"/>
              <w:numPr>
                <w:ilvl w:val="0"/>
                <w:numId w:val="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2" w:hanging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формирование информационной базы данных, содержащих достоверную и полную информацию о составе недвижимого и движимого муниципального имущества, техническом состоянии, стоимостных и иных характеристиках.</w:t>
            </w:r>
          </w:p>
        </w:tc>
      </w:tr>
      <w:tr w:rsidR="002F31D4" w:rsidRPr="002F31D4" w:rsidTr="00AF5A4D">
        <w:trPr>
          <w:trHeight w:val="659"/>
        </w:trPr>
        <w:tc>
          <w:tcPr>
            <w:tcW w:w="1207" w:type="dxa"/>
          </w:tcPr>
          <w:p w:rsidR="002F31D4" w:rsidRPr="002F31D4" w:rsidRDefault="002F31D4" w:rsidP="00AF5A4D">
            <w:pPr>
              <w:pStyle w:val="ConsPlusCell"/>
              <w:widowControl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53" w:type="dxa"/>
          </w:tcPr>
          <w:p w:rsidR="002F31D4" w:rsidRPr="002F31D4" w:rsidRDefault="002F31D4" w:rsidP="00AF5A4D">
            <w:pPr>
              <w:pStyle w:val="ConsPlusCell"/>
              <w:widowControl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подпрограмм муниципальной программы</w:t>
            </w:r>
          </w:p>
        </w:tc>
        <w:tc>
          <w:tcPr>
            <w:tcW w:w="5597" w:type="dxa"/>
          </w:tcPr>
          <w:p w:rsidR="002F31D4" w:rsidRPr="002F31D4" w:rsidRDefault="002F31D4" w:rsidP="00AF5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Подпрограмма 1. «Осуществление мероприятий по землеустройству и землепользованию в Кушвинском городском округе»;</w:t>
            </w:r>
          </w:p>
          <w:p w:rsidR="002F31D4" w:rsidRPr="002F31D4" w:rsidRDefault="002F31D4" w:rsidP="00AF5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Подпрограмма 2. «Управление муниципальным имуществом Кушвинского городского округа»;</w:t>
            </w:r>
          </w:p>
          <w:p w:rsidR="002F31D4" w:rsidRPr="002F31D4" w:rsidRDefault="002F31D4" w:rsidP="00AF5A4D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Подпрограмма 3. «Обеспечение первичных мер пожарной безопасности на территории Кушвинского городского округа »;</w:t>
            </w:r>
          </w:p>
          <w:p w:rsidR="002F31D4" w:rsidRPr="002F31D4" w:rsidRDefault="002F31D4" w:rsidP="00AF5A4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1D4">
              <w:rPr>
                <w:rFonts w:ascii="Times New Roman" w:hAnsi="Times New Roman" w:cs="Times New Roman"/>
                <w:sz w:val="24"/>
                <w:szCs w:val="24"/>
              </w:rPr>
              <w:t>Подпрограмма 4. «Приобретение (строительство) жилых помещений в целях предоставления гражданам, признанным малоимущими, нуждающимися в жилых помещениях по договорам социального найма в Кушвинском городском округе»;</w:t>
            </w:r>
          </w:p>
          <w:p w:rsidR="002F31D4" w:rsidRPr="002F31D4" w:rsidRDefault="002F31D4" w:rsidP="00AF5A4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1D4">
              <w:rPr>
                <w:rFonts w:ascii="Times New Roman" w:hAnsi="Times New Roman" w:cs="Times New Roman"/>
                <w:sz w:val="24"/>
                <w:szCs w:val="24"/>
              </w:rPr>
              <w:t>Подпрограмма 5. «Приобретение (строительство) жилых помещений в целях предоставления по договорам служебного найма в специализированном жилищном фонде Кушвинского городского округа»;</w:t>
            </w:r>
          </w:p>
          <w:p w:rsidR="002F31D4" w:rsidRPr="002F31D4" w:rsidRDefault="002F31D4" w:rsidP="00AF5A4D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Подпрограмма 6. «Обеспечение жильем молодых семей на территории Кушвинского городского округа»; </w:t>
            </w:r>
          </w:p>
          <w:p w:rsidR="002F31D4" w:rsidRPr="002F31D4" w:rsidRDefault="002F31D4" w:rsidP="00AF5A4D">
            <w:pPr>
              <w:pStyle w:val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 xml:space="preserve">Подпрограмма 7. </w:t>
            </w:r>
            <w:r w:rsidR="00D375C7">
              <w:rPr>
                <w:rFonts w:ascii="Times New Roman" w:hAnsi="Times New Roman"/>
                <w:sz w:val="24"/>
                <w:szCs w:val="24"/>
              </w:rPr>
              <w:t>«</w:t>
            </w:r>
            <w:r w:rsidRPr="002F31D4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Кушвинского городского округа «Повышение эффективности управления муниципальной собственностью Кушвинского городского округа до 2020 года».</w:t>
            </w:r>
          </w:p>
        </w:tc>
      </w:tr>
      <w:tr w:rsidR="002F31D4" w:rsidRPr="002F31D4" w:rsidTr="00AF5A4D">
        <w:trPr>
          <w:trHeight w:val="659"/>
        </w:trPr>
        <w:tc>
          <w:tcPr>
            <w:tcW w:w="1207" w:type="dxa"/>
          </w:tcPr>
          <w:p w:rsidR="002F31D4" w:rsidRPr="002F31D4" w:rsidRDefault="002F31D4" w:rsidP="00AF5A4D">
            <w:pPr>
              <w:pStyle w:val="ConsPlusCell"/>
              <w:widowControl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53" w:type="dxa"/>
          </w:tcPr>
          <w:p w:rsidR="002F31D4" w:rsidRPr="002F31D4" w:rsidRDefault="002F31D4" w:rsidP="00AF5A4D">
            <w:pPr>
              <w:pStyle w:val="ConsPlusCell"/>
              <w:widowControl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целевые показатели</w:t>
            </w:r>
          </w:p>
        </w:tc>
        <w:tc>
          <w:tcPr>
            <w:tcW w:w="5597" w:type="dxa"/>
          </w:tcPr>
          <w:p w:rsidR="002F31D4" w:rsidRPr="002F31D4" w:rsidRDefault="002F31D4" w:rsidP="00AF5A4D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>1)</w:t>
            </w:r>
            <w:r w:rsidRPr="002F31D4">
              <w:rPr>
                <w:rFonts w:ascii="Times New Roman" w:hAnsi="Times New Roman"/>
                <w:sz w:val="24"/>
                <w:szCs w:val="24"/>
              </w:rPr>
              <w:t xml:space="preserve"> доля земельных участков, сформированных и поставленных на государственный кадастровый учет под многоквартирными жилыми домами от площади земельных участков, занятых многоквартирными домами</w:t>
            </w: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F31D4" w:rsidRPr="002F31D4" w:rsidRDefault="002F31D4" w:rsidP="00AF5A4D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 xml:space="preserve">2) количество земельных участков сформированных с целью предоставления гражданам для индивидуального жилищного строительства однократно бесплатно в собственность; </w:t>
            </w:r>
          </w:p>
          <w:p w:rsidR="002F31D4" w:rsidRPr="002F31D4" w:rsidRDefault="002F31D4" w:rsidP="00AF5A4D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>3) количество земельных участков, предоставленных для строительства путем проведения торгов;</w:t>
            </w:r>
          </w:p>
          <w:p w:rsidR="002F31D4" w:rsidRPr="002F31D4" w:rsidRDefault="002F31D4" w:rsidP="00AF5A4D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>4) количество земельных участков переданных из не разграниченной государственной или муниципальной собственности;</w:t>
            </w:r>
          </w:p>
          <w:p w:rsidR="002F31D4" w:rsidRPr="002F31D4" w:rsidRDefault="002F31D4" w:rsidP="00AF5A4D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>5) поступление доходов в бюджет Кушвинского городского округа от аренды и продажи земельных участков;</w:t>
            </w:r>
          </w:p>
          <w:p w:rsidR="002F31D4" w:rsidRPr="002F31D4" w:rsidRDefault="002F31D4" w:rsidP="00AF5A4D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>6) количество объектов муниципального имущества, прошедших государственную регистрацию права собственности Кушвинского городского округа;</w:t>
            </w:r>
          </w:p>
          <w:p w:rsidR="002F31D4" w:rsidRPr="002F31D4" w:rsidRDefault="002F31D4" w:rsidP="00AF5A4D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>7) количество проведенных торгов и конкурсов по продаже муниципального имущества Кушвинского городского округа;</w:t>
            </w:r>
          </w:p>
          <w:p w:rsidR="002F31D4" w:rsidRPr="002F31D4" w:rsidRDefault="002F31D4" w:rsidP="00AF5A4D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>8) поступление доходов в бюджет Кушвинского городского округа от использования муниципального имущества;</w:t>
            </w:r>
          </w:p>
          <w:p w:rsidR="002F31D4" w:rsidRPr="002F31D4" w:rsidRDefault="002F31D4" w:rsidP="00AF5A4D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>9) доля объектов муниципальной собственности находящиеся в удовлетворительном состоянии от общего числа объектов;</w:t>
            </w:r>
          </w:p>
          <w:p w:rsidR="002F31D4" w:rsidRPr="002F31D4" w:rsidRDefault="002F31D4" w:rsidP="00AF5A4D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 xml:space="preserve">10) </w:t>
            </w:r>
            <w:r w:rsidRPr="002F31D4">
              <w:rPr>
                <w:rFonts w:ascii="Times New Roman" w:hAnsi="Times New Roman"/>
                <w:sz w:val="24"/>
                <w:szCs w:val="24"/>
              </w:rPr>
              <w:t>количество многоквартирных жилых домов,  в которых планируется проведение капитального ремонта;</w:t>
            </w: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F31D4" w:rsidRDefault="002F31D4" w:rsidP="00AF5A4D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 xml:space="preserve">11) приобретение имущества для дошкольного образовательного учреждения на 150 мест по адресу: г. Кушва, пер. </w:t>
            </w:r>
            <w:proofErr w:type="gramStart"/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>Южный</w:t>
            </w:r>
            <w:proofErr w:type="gramEnd"/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5E3CB6" w:rsidRDefault="005E3CB6" w:rsidP="00AF5A4D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12) приобретение рабочего инструмента для МУП Кушвинского городского округа «Управляющая компания «Город»;</w:t>
            </w:r>
          </w:p>
          <w:p w:rsidR="005E3CB6" w:rsidRPr="002F31D4" w:rsidRDefault="005E3CB6" w:rsidP="00AF5A4D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13) проведение кадастровых работ и составление акта обследования демонтированных объектов капитального строительства;</w:t>
            </w:r>
          </w:p>
          <w:p w:rsidR="002F31D4" w:rsidRPr="002F31D4" w:rsidRDefault="002F31D4" w:rsidP="00AF5A4D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  <w:r w:rsidR="005E3CB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2F31D4">
              <w:rPr>
                <w:rFonts w:ascii="Times New Roman" w:eastAsia="Times New Roman" w:hAnsi="Times New Roman"/>
                <w:sz w:val="24"/>
                <w:szCs w:val="24"/>
              </w:rPr>
              <w:t>) количество населенных пунктов на территории Кушвинского городского округа, в которых обеспечены все требования пожарной безопасности;</w:t>
            </w:r>
          </w:p>
          <w:p w:rsidR="002F31D4" w:rsidRPr="002F31D4" w:rsidRDefault="002F31D4" w:rsidP="00AF5A4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1</w:t>
            </w:r>
            <w:r w:rsidR="005E3CB6">
              <w:rPr>
                <w:rFonts w:ascii="Times New Roman" w:hAnsi="Times New Roman"/>
                <w:sz w:val="24"/>
                <w:szCs w:val="24"/>
              </w:rPr>
              <w:t>5</w:t>
            </w:r>
            <w:r w:rsidRPr="002F31D4">
              <w:rPr>
                <w:rFonts w:ascii="Times New Roman" w:hAnsi="Times New Roman"/>
                <w:sz w:val="24"/>
                <w:szCs w:val="24"/>
              </w:rPr>
              <w:t xml:space="preserve">) площадь, приобретенных квартир, предоставленных по договорам социального найма малоимущим гражданам, нуждающимся в улучшении жилищных условий;                                </w:t>
            </w:r>
          </w:p>
          <w:p w:rsidR="002F31D4" w:rsidRPr="002F31D4" w:rsidRDefault="002F31D4" w:rsidP="00AF5A4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1</w:t>
            </w:r>
            <w:r w:rsidR="005E3CB6">
              <w:rPr>
                <w:rFonts w:ascii="Times New Roman" w:hAnsi="Times New Roman"/>
                <w:sz w:val="24"/>
                <w:szCs w:val="24"/>
              </w:rPr>
              <w:t>6</w:t>
            </w:r>
            <w:r w:rsidRPr="002F31D4">
              <w:rPr>
                <w:rFonts w:ascii="Times New Roman" w:hAnsi="Times New Roman"/>
                <w:sz w:val="24"/>
                <w:szCs w:val="24"/>
              </w:rPr>
              <w:t xml:space="preserve">) количество приобретенных квартир, предоставленных по договорам социального найма малоимущим гражданам и </w:t>
            </w:r>
            <w:proofErr w:type="gramStart"/>
            <w:r w:rsidRPr="002F31D4">
              <w:rPr>
                <w:rFonts w:ascii="Times New Roman" w:hAnsi="Times New Roman"/>
                <w:sz w:val="24"/>
                <w:szCs w:val="24"/>
              </w:rPr>
              <w:t>гражданам</w:t>
            </w:r>
            <w:proofErr w:type="gramEnd"/>
            <w:r w:rsidRPr="002F31D4">
              <w:rPr>
                <w:rFonts w:ascii="Times New Roman" w:hAnsi="Times New Roman"/>
                <w:sz w:val="24"/>
                <w:szCs w:val="24"/>
              </w:rPr>
              <w:t xml:space="preserve"> нуждающимся в жилых помещениях;                                 </w:t>
            </w:r>
          </w:p>
          <w:p w:rsidR="002F31D4" w:rsidRPr="002F31D4" w:rsidRDefault="002F31D4" w:rsidP="00AF5A4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1</w:t>
            </w:r>
            <w:r w:rsidR="005E3CB6">
              <w:rPr>
                <w:rFonts w:ascii="Times New Roman" w:hAnsi="Times New Roman"/>
                <w:sz w:val="24"/>
                <w:szCs w:val="24"/>
              </w:rPr>
              <w:t>7</w:t>
            </w:r>
            <w:r w:rsidRPr="002F31D4">
              <w:rPr>
                <w:rFonts w:ascii="Times New Roman" w:hAnsi="Times New Roman"/>
                <w:sz w:val="24"/>
                <w:szCs w:val="24"/>
              </w:rPr>
              <w:t xml:space="preserve">) количество работников здравоохранения, образования, культуры и участковых полиции обеспеченных жилыми помещениями по договорам служебного найма в специализированном жилищном фонде Кушвинского городского округа;                          </w:t>
            </w:r>
          </w:p>
          <w:p w:rsidR="002F31D4" w:rsidRPr="002F31D4" w:rsidRDefault="002F31D4" w:rsidP="00AF5A4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1</w:t>
            </w:r>
            <w:r w:rsidR="005E3CB6">
              <w:rPr>
                <w:rFonts w:ascii="Times New Roman" w:hAnsi="Times New Roman"/>
                <w:sz w:val="24"/>
                <w:szCs w:val="24"/>
              </w:rPr>
              <w:t>8</w:t>
            </w:r>
            <w:r w:rsidRPr="002F31D4">
              <w:rPr>
                <w:rFonts w:ascii="Times New Roman" w:hAnsi="Times New Roman"/>
                <w:sz w:val="24"/>
                <w:szCs w:val="24"/>
              </w:rPr>
              <w:t>) количество молодых семей, получивших социальную выплату;</w:t>
            </w:r>
          </w:p>
          <w:p w:rsidR="002F31D4" w:rsidRPr="002F31D4" w:rsidRDefault="002F31D4" w:rsidP="00AF5A4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2F31D4">
              <w:rPr>
                <w:rFonts w:ascii="Times New Roman" w:hAnsi="Times New Roman"/>
                <w:sz w:val="24"/>
                <w:szCs w:val="24"/>
              </w:rPr>
              <w:t>1</w:t>
            </w:r>
            <w:r w:rsidR="005E3CB6">
              <w:rPr>
                <w:rFonts w:ascii="Times New Roman" w:hAnsi="Times New Roman"/>
                <w:sz w:val="24"/>
                <w:szCs w:val="24"/>
              </w:rPr>
              <w:t>9</w:t>
            </w:r>
            <w:r w:rsidRPr="002F31D4">
              <w:rPr>
                <w:rFonts w:ascii="Times New Roman" w:hAnsi="Times New Roman"/>
                <w:sz w:val="24"/>
                <w:szCs w:val="24"/>
              </w:rPr>
              <w:t>) уровень удовлетворенности граждан качеством предоставления муниципальных услуг;</w:t>
            </w:r>
          </w:p>
          <w:p w:rsidR="002F31D4" w:rsidRPr="002F31D4" w:rsidRDefault="005E3CB6" w:rsidP="00AF5A4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F31D4" w:rsidRPr="002F31D4">
              <w:rPr>
                <w:rFonts w:ascii="Times New Roman" w:hAnsi="Times New Roman"/>
                <w:sz w:val="24"/>
                <w:szCs w:val="24"/>
              </w:rPr>
              <w:t>) доля проведенных контрольных мероприятий в отношении сохранности и использования муниципального имущества по целевому назначению и в отношении эффективности использования земель городского округа, от общего числа запланированных контрольных мероприятий;</w:t>
            </w:r>
          </w:p>
          <w:p w:rsidR="002F31D4" w:rsidRPr="002F31D4" w:rsidRDefault="005E3CB6" w:rsidP="00AF5A4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2F31D4" w:rsidRPr="002F31D4">
              <w:rPr>
                <w:rFonts w:ascii="Times New Roman" w:hAnsi="Times New Roman"/>
                <w:sz w:val="24"/>
                <w:szCs w:val="24"/>
              </w:rPr>
              <w:t>) доля достоверной и полной информации, внесенной в Реестр муниципальной собственности от общего количества внесенной информации.</w:t>
            </w:r>
          </w:p>
          <w:p w:rsidR="002F31D4" w:rsidRPr="002F31D4" w:rsidRDefault="002F31D4" w:rsidP="00AF5A4D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F31D4" w:rsidRPr="002F31D4" w:rsidTr="00AF5A4D">
        <w:trPr>
          <w:trHeight w:val="659"/>
        </w:trPr>
        <w:tc>
          <w:tcPr>
            <w:tcW w:w="1207" w:type="dxa"/>
          </w:tcPr>
          <w:p w:rsidR="002F31D4" w:rsidRPr="002F31D4" w:rsidRDefault="002F31D4" w:rsidP="00AF5A4D">
            <w:pPr>
              <w:pStyle w:val="ConsPlusCell"/>
              <w:widowControl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53" w:type="dxa"/>
          </w:tcPr>
          <w:p w:rsidR="002F31D4" w:rsidRPr="002F31D4" w:rsidRDefault="002F31D4" w:rsidP="00AF5A4D">
            <w:pPr>
              <w:pStyle w:val="ConsPlusCell"/>
              <w:widowControl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1D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финансирования муниципальной программы по годам реализации, рублей.</w:t>
            </w:r>
          </w:p>
        </w:tc>
        <w:tc>
          <w:tcPr>
            <w:tcW w:w="5597" w:type="dxa"/>
          </w:tcPr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Общий объем средств, необходимых для реализации программы на 2015-2020 годы составляет: 277 628 040,46</w:t>
            </w:r>
            <w:r w:rsidRPr="0011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рублей,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в том числе по годам реализации: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2015 год – 60 967 147,37</w:t>
            </w:r>
            <w:r w:rsidRPr="0011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2016 год – 53</w:t>
            </w:r>
            <w:r w:rsidRPr="00115029">
              <w:rPr>
                <w:rFonts w:ascii="Times New Roman" w:hAnsi="Times New Roman"/>
                <w:sz w:val="24"/>
                <w:szCs w:val="24"/>
              </w:rPr>
              <w:t xml:space="preserve"> 452 191,71 </w:t>
            </w: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2017 год – 21</w:t>
            </w:r>
            <w:r w:rsidRPr="00115029">
              <w:rPr>
                <w:rFonts w:ascii="Times New Roman" w:hAnsi="Times New Roman"/>
                <w:sz w:val="24"/>
                <w:szCs w:val="24"/>
              </w:rPr>
              <w:t xml:space="preserve"> 885 137,38 </w:t>
            </w: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2018 год – 51 179 531,00 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2019 год – 49 982 493,00 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2020 год – 40 161 540,00 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В том числе: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 xml:space="preserve">объем средств федерального бюджета: 691 600,00 рублей, 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в том числе по годам реализации: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 xml:space="preserve">2015 год – </w:t>
            </w:r>
            <w:r w:rsidRPr="00115029">
              <w:rPr>
                <w:rFonts w:ascii="Times New Roman" w:hAnsi="Times New Roman"/>
                <w:sz w:val="24"/>
                <w:szCs w:val="24"/>
              </w:rPr>
              <w:t xml:space="preserve"> 691 600,00 </w:t>
            </w: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 xml:space="preserve">2016 год – </w:t>
            </w:r>
            <w:r w:rsidRPr="00115029">
              <w:rPr>
                <w:rFonts w:ascii="Times New Roman" w:hAnsi="Times New Roman"/>
                <w:sz w:val="24"/>
                <w:szCs w:val="24"/>
              </w:rPr>
              <w:t xml:space="preserve"> 0,00 </w:t>
            </w: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 xml:space="preserve">2017 год – </w:t>
            </w:r>
            <w:r w:rsidRPr="00115029">
              <w:rPr>
                <w:rFonts w:ascii="Times New Roman" w:hAnsi="Times New Roman"/>
                <w:sz w:val="24"/>
                <w:szCs w:val="24"/>
              </w:rPr>
              <w:t xml:space="preserve"> 0,00 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2018 год –  0,00 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2019 год –  0,00 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2020 год –  0,00 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объем средств областного бюджета: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 xml:space="preserve"> 15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80,00 рублей,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в том числе по годам реализации: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 xml:space="preserve">2015 год – </w:t>
            </w:r>
            <w:r w:rsidRPr="00115029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 815 580</w:t>
            </w:r>
            <w:r w:rsidRPr="00115029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 xml:space="preserve">2016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1 338 200</w:t>
            </w:r>
            <w:r w:rsidRPr="00115029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 xml:space="preserve">2017 год – </w:t>
            </w:r>
            <w:r w:rsidRPr="00115029">
              <w:rPr>
                <w:rFonts w:ascii="Times New Roman" w:hAnsi="Times New Roman"/>
                <w:sz w:val="24"/>
                <w:szCs w:val="24"/>
              </w:rPr>
              <w:t xml:space="preserve"> 0,00 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2018 год –  0,00 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2019 год –  0,00 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2020 год –  0,00 рублей.</w:t>
            </w:r>
          </w:p>
          <w:p w:rsid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объем средств внебюджетных источников: 38 110 000,00 рублей,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в том числе по годам реализации: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 xml:space="preserve">2015 год – </w:t>
            </w:r>
            <w:r w:rsidRPr="00115029">
              <w:rPr>
                <w:rFonts w:ascii="Times New Roman" w:hAnsi="Times New Roman"/>
                <w:sz w:val="24"/>
                <w:szCs w:val="24"/>
              </w:rPr>
              <w:t xml:space="preserve"> 4 910 000,00 </w:t>
            </w: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 xml:space="preserve">2016 год – </w:t>
            </w:r>
            <w:r w:rsidRPr="00115029">
              <w:rPr>
                <w:rFonts w:ascii="Times New Roman" w:hAnsi="Times New Roman"/>
                <w:sz w:val="24"/>
                <w:szCs w:val="24"/>
              </w:rPr>
              <w:t xml:space="preserve"> 6 200 000,00 </w:t>
            </w: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 xml:space="preserve">2017 год – </w:t>
            </w:r>
            <w:r w:rsidRPr="00115029">
              <w:rPr>
                <w:rFonts w:ascii="Times New Roman" w:hAnsi="Times New Roman"/>
                <w:sz w:val="24"/>
                <w:szCs w:val="24"/>
              </w:rPr>
              <w:t xml:space="preserve"> 0,00 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2018 год –  9 000 000,00 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2019 год –  9 000 000,00 рублей.</w:t>
            </w:r>
          </w:p>
          <w:p w:rsidR="00115029" w:rsidRPr="00115029" w:rsidRDefault="00115029" w:rsidP="00115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029">
              <w:rPr>
                <w:rFonts w:ascii="Times New Roman" w:eastAsia="Times New Roman" w:hAnsi="Times New Roman"/>
                <w:sz w:val="24"/>
                <w:szCs w:val="24"/>
              </w:rPr>
              <w:t>2020 год –  9 000 000,00 рублей.</w:t>
            </w:r>
          </w:p>
          <w:p w:rsidR="002F31D4" w:rsidRPr="002F31D4" w:rsidRDefault="002F31D4" w:rsidP="00AF5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F31D4" w:rsidRPr="002F31D4" w:rsidRDefault="002F31D4" w:rsidP="002F31D4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2F31D4" w:rsidRPr="002F31D4" w:rsidRDefault="002F31D4" w:rsidP="002F31D4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2F31D4" w:rsidRPr="002F31D4" w:rsidSect="00304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819"/>
    <w:rsid w:val="00115029"/>
    <w:rsid w:val="002F31D4"/>
    <w:rsid w:val="003042F3"/>
    <w:rsid w:val="00404F3F"/>
    <w:rsid w:val="005E3CB6"/>
    <w:rsid w:val="00777883"/>
    <w:rsid w:val="00A917AD"/>
    <w:rsid w:val="00B97819"/>
    <w:rsid w:val="00D3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1D4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F31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rsid w:val="002F31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">
    <w:name w:val="Без интервала1"/>
    <w:rsid w:val="002F31D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qFormat/>
    <w:rsid w:val="002F31D4"/>
    <w:pPr>
      <w:ind w:left="720"/>
      <w:contextualSpacing/>
    </w:pPr>
    <w:rPr>
      <w:lang w:eastAsia="en-US"/>
    </w:rPr>
  </w:style>
  <w:style w:type="paragraph" w:customStyle="1" w:styleId="a4">
    <w:name w:val="Прижатый влево"/>
    <w:basedOn w:val="a"/>
    <w:next w:val="a"/>
    <w:uiPriority w:val="99"/>
    <w:rsid w:val="002F31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3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75C7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1D4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F31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rsid w:val="002F31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">
    <w:name w:val="Без интервала1"/>
    <w:rsid w:val="002F31D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qFormat/>
    <w:rsid w:val="002F31D4"/>
    <w:pPr>
      <w:ind w:left="720"/>
      <w:contextualSpacing/>
    </w:pPr>
    <w:rPr>
      <w:lang w:eastAsia="en-US"/>
    </w:rPr>
  </w:style>
  <w:style w:type="paragraph" w:customStyle="1" w:styleId="a4">
    <w:name w:val="Прижатый влево"/>
    <w:basedOn w:val="a"/>
    <w:next w:val="a"/>
    <w:uiPriority w:val="99"/>
    <w:rsid w:val="002F31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3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75C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1492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</cp:lastModifiedBy>
  <cp:revision>9</cp:revision>
  <cp:lastPrinted>2016-04-08T03:12:00Z</cp:lastPrinted>
  <dcterms:created xsi:type="dcterms:W3CDTF">2016-04-07T02:38:00Z</dcterms:created>
  <dcterms:modified xsi:type="dcterms:W3CDTF">2016-04-12T04:37:00Z</dcterms:modified>
</cp:coreProperties>
</file>